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B4CE4">
      <w:pPr>
        <w:spacing w:before="100" w:beforeAutospacing="1" w:after="100" w:afterAutospacing="1" w:line="240" w:lineRule="auto"/>
        <w:rPr>
          <w:rFonts w:ascii="Times New Roman" w:hAnsi="Times New Roman" w:eastAsia="Times New Roman" w:cs="Times New Roman"/>
          <w:b/>
          <w:bCs/>
          <w:sz w:val="24"/>
          <w:szCs w:val="24"/>
          <w:lang w:eastAsia="cs-CZ"/>
        </w:rPr>
      </w:pPr>
    </w:p>
    <w:p w14:paraId="29B4B51E">
      <w:pPr>
        <w:spacing w:before="100" w:beforeAutospacing="1" w:after="100" w:afterAutospacing="1" w:line="240" w:lineRule="auto"/>
        <w:jc w:val="center"/>
        <w:rPr>
          <w:rFonts w:ascii="Times New Roman" w:hAnsi="Times New Roman" w:eastAsia="Times New Roman" w:cs="Times New Roman"/>
          <w:sz w:val="24"/>
          <w:szCs w:val="24"/>
          <w:lang w:eastAsia="cs-CZ"/>
        </w:rPr>
      </w:pPr>
      <w:r>
        <w:rPr>
          <w:rFonts w:ascii="Times New Roman" w:hAnsi="Times New Roman" w:eastAsia="Times New Roman" w:cs="Times New Roman"/>
          <w:b/>
          <w:bCs/>
          <w:sz w:val="24"/>
          <w:szCs w:val="24"/>
          <w:lang w:eastAsia="cs-CZ"/>
        </w:rPr>
        <w:t>FORMULÁŘ PRO ODSTOUPENÍ OD SMLOUVY</w:t>
      </w:r>
    </w:p>
    <w:p w14:paraId="3E96153D">
      <w:pPr>
        <w:spacing w:before="100" w:beforeAutospacing="1" w:after="100" w:afterAutospacing="1" w:line="240" w:lineRule="auto"/>
        <w:rPr>
          <w:rFonts w:hint="default" w:ascii="Times New Roman" w:hAnsi="Times New Roman" w:eastAsia="Times New Roman" w:cs="Times New Roman"/>
          <w:b/>
          <w:bCs/>
          <w:sz w:val="24"/>
          <w:szCs w:val="24"/>
          <w:lang w:eastAsia="cs-CZ"/>
        </w:rPr>
      </w:pPr>
      <w:r>
        <w:rPr>
          <w:rFonts w:ascii="Times New Roman" w:hAnsi="Times New Roman" w:eastAsia="Times New Roman" w:cs="Times New Roman"/>
          <w:b/>
          <w:bCs/>
          <w:sz w:val="24"/>
          <w:szCs w:val="24"/>
          <w:lang w:eastAsia="cs-CZ"/>
        </w:rPr>
        <w:t xml:space="preserve">Adresát: </w:t>
      </w:r>
      <w:r>
        <w:rPr>
          <w:rFonts w:hint="default" w:ascii="Times New Roman" w:hAnsi="Times New Roman" w:eastAsia="Times New Roman" w:cs="Times New Roman"/>
          <w:b/>
          <w:bCs/>
          <w:sz w:val="24"/>
          <w:szCs w:val="24"/>
          <w:lang w:val="en-US" w:eastAsia="cs-CZ"/>
        </w:rPr>
        <w:t>Roman Pauler</w:t>
      </w:r>
      <w:r>
        <w:rPr>
          <w:rFonts w:ascii="Times New Roman" w:hAnsi="Times New Roman" w:eastAsia="Times New Roman" w:cs="Times New Roman"/>
          <w:b/>
          <w:bCs/>
          <w:sz w:val="24"/>
          <w:szCs w:val="24"/>
          <w:lang w:eastAsia="cs-CZ"/>
        </w:rPr>
        <w:t xml:space="preserve"> - </w:t>
      </w:r>
      <w:r>
        <w:rPr>
          <w:rFonts w:hint="default" w:ascii="Times New Roman" w:hAnsi="Times New Roman" w:eastAsia="Times New Roman" w:cs="Times New Roman"/>
          <w:b/>
          <w:bCs/>
          <w:sz w:val="24"/>
          <w:szCs w:val="24"/>
          <w:lang w:eastAsia="cs-CZ"/>
        </w:rPr>
        <w:t>Walterovo náměstí 985/5, Praha 5 - Jinonice, 158 00</w:t>
      </w:r>
    </w:p>
    <w:p w14:paraId="14950D01">
      <w:pPr>
        <w:spacing w:before="100" w:beforeAutospacing="1" w:after="100" w:afterAutospacing="1" w:line="240" w:lineRule="auto"/>
        <w:rPr>
          <w:rFonts w:ascii="Times New Roman" w:hAnsi="Times New Roman" w:eastAsia="Times New Roman" w:cs="Times New Roman"/>
          <w:sz w:val="24"/>
          <w:szCs w:val="24"/>
          <w:lang w:eastAsia="cs-CZ"/>
        </w:rPr>
      </w:pPr>
    </w:p>
    <w:p w14:paraId="35208F52">
      <w:pPr>
        <w:spacing w:before="100" w:beforeAutospacing="1" w:after="100" w:afterAutospacing="1"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b/>
          <w:bCs/>
          <w:sz w:val="24"/>
          <w:szCs w:val="24"/>
          <w:lang w:eastAsia="cs-CZ"/>
        </w:rPr>
        <w:t>Tímto prohlašuji, že odstupuji od Smlouvy:</w:t>
      </w:r>
    </w:p>
    <w:tbl>
      <w:tblPr>
        <w:tblStyle w:val="3"/>
        <w:tblW w:w="9045" w:type="dxa"/>
        <w:tblCellSpacing w:w="15" w:type="dxa"/>
        <w:tblInd w:w="0" w:type="dxa"/>
        <w:tblLayout w:type="autofit"/>
        <w:tblCellMar>
          <w:top w:w="15" w:type="dxa"/>
          <w:left w:w="15" w:type="dxa"/>
          <w:bottom w:w="15" w:type="dxa"/>
          <w:right w:w="15" w:type="dxa"/>
        </w:tblCellMar>
      </w:tblPr>
      <w:tblGrid>
        <w:gridCol w:w="3414"/>
        <w:gridCol w:w="5631"/>
      </w:tblGrid>
      <w:tr w14:paraId="52BA5845">
        <w:tblPrEx>
          <w:tblCellMar>
            <w:top w:w="15" w:type="dxa"/>
            <w:left w:w="15" w:type="dxa"/>
            <w:bottom w:w="15" w:type="dxa"/>
            <w:right w:w="15" w:type="dxa"/>
          </w:tblCellMar>
        </w:tblPrEx>
        <w:trPr>
          <w:tblCellSpacing w:w="15" w:type="dxa"/>
        </w:trPr>
        <w:tc>
          <w:tcPr>
            <w:tcW w:w="3369" w:type="dxa"/>
            <w:vAlign w:val="center"/>
          </w:tcPr>
          <w:p w14:paraId="3D26F9DB">
            <w:pPr>
              <w:pStyle w:val="6"/>
              <w:rPr>
                <w:sz w:val="24"/>
                <w:szCs w:val="24"/>
                <w:lang w:eastAsia="cs-CZ"/>
              </w:rPr>
            </w:pPr>
            <w:r>
              <w:rPr>
                <w:sz w:val="24"/>
                <w:szCs w:val="24"/>
                <w:lang w:eastAsia="cs-CZ"/>
              </w:rPr>
              <w:t>Datum uzavření Smlouvy:</w:t>
            </w:r>
          </w:p>
        </w:tc>
        <w:tc>
          <w:tcPr>
            <w:tcW w:w="5586" w:type="dxa"/>
            <w:vAlign w:val="center"/>
          </w:tcPr>
          <w:p w14:paraId="1B4C21D3">
            <w:pPr>
              <w:spacing w:before="100" w:beforeAutospacing="1" w:after="100" w:afterAutospacing="1"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 </w:t>
            </w:r>
          </w:p>
        </w:tc>
      </w:tr>
      <w:tr w14:paraId="5833C7FB">
        <w:tblPrEx>
          <w:tblCellMar>
            <w:top w:w="15" w:type="dxa"/>
            <w:left w:w="15" w:type="dxa"/>
            <w:bottom w:w="15" w:type="dxa"/>
            <w:right w:w="15" w:type="dxa"/>
          </w:tblCellMar>
        </w:tblPrEx>
        <w:trPr>
          <w:tblCellSpacing w:w="15" w:type="dxa"/>
        </w:trPr>
        <w:tc>
          <w:tcPr>
            <w:tcW w:w="3369" w:type="dxa"/>
            <w:vAlign w:val="center"/>
          </w:tcPr>
          <w:p w14:paraId="51D926E2">
            <w:pPr>
              <w:pStyle w:val="6"/>
              <w:rPr>
                <w:sz w:val="24"/>
                <w:szCs w:val="24"/>
                <w:lang w:eastAsia="cs-CZ"/>
              </w:rPr>
            </w:pPr>
            <w:r>
              <w:rPr>
                <w:sz w:val="24"/>
                <w:szCs w:val="24"/>
                <w:lang w:eastAsia="cs-CZ"/>
              </w:rPr>
              <w:t>Jméno a příjmení:</w:t>
            </w:r>
          </w:p>
        </w:tc>
        <w:tc>
          <w:tcPr>
            <w:tcW w:w="5586" w:type="dxa"/>
            <w:vAlign w:val="center"/>
          </w:tcPr>
          <w:p w14:paraId="12B58173">
            <w:pPr>
              <w:spacing w:before="100" w:beforeAutospacing="1" w:after="100" w:afterAutospacing="1"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 </w:t>
            </w:r>
          </w:p>
        </w:tc>
      </w:tr>
      <w:tr w14:paraId="30582550">
        <w:tblPrEx>
          <w:tblCellMar>
            <w:top w:w="15" w:type="dxa"/>
            <w:left w:w="15" w:type="dxa"/>
            <w:bottom w:w="15" w:type="dxa"/>
            <w:right w:w="15" w:type="dxa"/>
          </w:tblCellMar>
        </w:tblPrEx>
        <w:trPr>
          <w:tblCellSpacing w:w="15" w:type="dxa"/>
        </w:trPr>
        <w:tc>
          <w:tcPr>
            <w:tcW w:w="3369" w:type="dxa"/>
            <w:vAlign w:val="center"/>
          </w:tcPr>
          <w:p w14:paraId="558BD2A8">
            <w:pPr>
              <w:pStyle w:val="6"/>
              <w:rPr>
                <w:sz w:val="24"/>
                <w:szCs w:val="24"/>
                <w:lang w:eastAsia="cs-CZ"/>
              </w:rPr>
            </w:pPr>
            <w:r>
              <w:rPr>
                <w:sz w:val="24"/>
                <w:szCs w:val="24"/>
                <w:lang w:eastAsia="cs-CZ"/>
              </w:rPr>
              <w:t>Adresa:</w:t>
            </w:r>
          </w:p>
        </w:tc>
        <w:tc>
          <w:tcPr>
            <w:tcW w:w="5586" w:type="dxa"/>
            <w:vAlign w:val="center"/>
          </w:tcPr>
          <w:p w14:paraId="701D5523">
            <w:pPr>
              <w:spacing w:before="100" w:beforeAutospacing="1" w:after="100" w:afterAutospacing="1"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 </w:t>
            </w:r>
          </w:p>
        </w:tc>
      </w:tr>
      <w:tr w14:paraId="4F436BAE">
        <w:tblPrEx>
          <w:tblCellMar>
            <w:top w:w="15" w:type="dxa"/>
            <w:left w:w="15" w:type="dxa"/>
            <w:bottom w:w="15" w:type="dxa"/>
            <w:right w:w="15" w:type="dxa"/>
          </w:tblCellMar>
        </w:tblPrEx>
        <w:trPr>
          <w:tblCellSpacing w:w="15" w:type="dxa"/>
        </w:trPr>
        <w:tc>
          <w:tcPr>
            <w:tcW w:w="3369" w:type="dxa"/>
            <w:vAlign w:val="center"/>
          </w:tcPr>
          <w:p w14:paraId="409C42CF">
            <w:pPr>
              <w:pStyle w:val="6"/>
              <w:rPr>
                <w:sz w:val="24"/>
                <w:szCs w:val="24"/>
                <w:lang w:eastAsia="cs-CZ"/>
              </w:rPr>
            </w:pPr>
            <w:r>
              <w:rPr>
                <w:sz w:val="24"/>
                <w:szCs w:val="24"/>
                <w:lang w:eastAsia="cs-CZ"/>
              </w:rPr>
              <w:t>E-mailová adresa:</w:t>
            </w:r>
          </w:p>
        </w:tc>
        <w:tc>
          <w:tcPr>
            <w:tcW w:w="5586" w:type="dxa"/>
            <w:vAlign w:val="center"/>
          </w:tcPr>
          <w:p w14:paraId="45BBC362">
            <w:pPr>
              <w:spacing w:before="100" w:beforeAutospacing="1" w:after="100" w:afterAutospacing="1"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 </w:t>
            </w:r>
          </w:p>
        </w:tc>
      </w:tr>
      <w:tr w14:paraId="3DB06439">
        <w:tblPrEx>
          <w:tblCellMar>
            <w:top w:w="15" w:type="dxa"/>
            <w:left w:w="15" w:type="dxa"/>
            <w:bottom w:w="15" w:type="dxa"/>
            <w:right w:w="15" w:type="dxa"/>
          </w:tblCellMar>
        </w:tblPrEx>
        <w:trPr>
          <w:tblCellSpacing w:w="15" w:type="dxa"/>
        </w:trPr>
        <w:tc>
          <w:tcPr>
            <w:tcW w:w="3369" w:type="dxa"/>
            <w:vAlign w:val="center"/>
          </w:tcPr>
          <w:p w14:paraId="5184E85A">
            <w:pPr>
              <w:pStyle w:val="6"/>
              <w:rPr>
                <w:sz w:val="24"/>
                <w:szCs w:val="24"/>
                <w:lang w:eastAsia="cs-CZ"/>
              </w:rPr>
            </w:pPr>
            <w:r>
              <w:rPr>
                <w:sz w:val="24"/>
                <w:szCs w:val="24"/>
                <w:lang w:eastAsia="cs-CZ"/>
              </w:rPr>
              <w:t xml:space="preserve">Specifikace Zboží, kterého se </w:t>
            </w:r>
          </w:p>
          <w:p w14:paraId="6886CD52">
            <w:pPr>
              <w:pStyle w:val="6"/>
              <w:rPr>
                <w:sz w:val="24"/>
                <w:szCs w:val="24"/>
                <w:lang w:eastAsia="cs-CZ"/>
              </w:rPr>
            </w:pPr>
            <w:r>
              <w:rPr>
                <w:sz w:val="24"/>
                <w:szCs w:val="24"/>
                <w:lang w:eastAsia="cs-CZ"/>
              </w:rPr>
              <w:t>Smlouva týká:</w:t>
            </w:r>
          </w:p>
        </w:tc>
        <w:tc>
          <w:tcPr>
            <w:tcW w:w="5586" w:type="dxa"/>
            <w:vAlign w:val="center"/>
          </w:tcPr>
          <w:p w14:paraId="167FBE33">
            <w:pPr>
              <w:spacing w:before="100" w:beforeAutospacing="1" w:after="100" w:afterAutospacing="1"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 </w:t>
            </w:r>
          </w:p>
        </w:tc>
      </w:tr>
      <w:tr w14:paraId="6CA0DA72">
        <w:tblPrEx>
          <w:tblCellMar>
            <w:top w:w="15" w:type="dxa"/>
            <w:left w:w="15" w:type="dxa"/>
            <w:bottom w:w="15" w:type="dxa"/>
            <w:right w:w="15" w:type="dxa"/>
          </w:tblCellMar>
        </w:tblPrEx>
        <w:trPr>
          <w:tblCellSpacing w:w="15" w:type="dxa"/>
        </w:trPr>
        <w:tc>
          <w:tcPr>
            <w:tcW w:w="3369" w:type="dxa"/>
            <w:vAlign w:val="center"/>
          </w:tcPr>
          <w:p w14:paraId="3301B34D">
            <w:pPr>
              <w:spacing w:before="100" w:beforeAutospacing="1" w:after="100" w:afterAutospacing="1"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Způsob pro navrácení obdržených finančních prostředků, případně uvedení čísla bankovního účtu:</w:t>
            </w:r>
          </w:p>
        </w:tc>
        <w:tc>
          <w:tcPr>
            <w:tcW w:w="5586" w:type="dxa"/>
            <w:vAlign w:val="center"/>
          </w:tcPr>
          <w:p w14:paraId="63486D95">
            <w:pPr>
              <w:spacing w:before="100" w:beforeAutospacing="1" w:after="100" w:afterAutospacing="1"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 </w:t>
            </w:r>
          </w:p>
        </w:tc>
      </w:tr>
    </w:tbl>
    <w:p w14:paraId="71E94823">
      <w:pPr>
        <w:spacing w:before="100" w:beforeAutospacing="1" w:after="100" w:afterAutospacing="1"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 </w:t>
      </w:r>
    </w:p>
    <w:p w14:paraId="1D816951">
      <w:pPr>
        <w:spacing w:before="100" w:beforeAutospacing="1" w:after="100" w:afterAutospacing="1"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 xml:space="preserve">Je-li kupující spotřebitelem má právo v případě, že objednal zboží prostřednictvím e-shopu společnosti </w:t>
      </w:r>
      <w:r>
        <w:rPr>
          <w:rStyle w:val="5"/>
          <w:rFonts w:hint="default" w:ascii="Open Sans" w:hAnsi="Open Sans" w:cs="Open Sans"/>
          <w:color w:val="000000"/>
          <w:sz w:val="20"/>
          <w:szCs w:val="20"/>
          <w:lang w:val="cs-CZ"/>
        </w:rPr>
        <w:t>Roman Pauler</w:t>
      </w:r>
      <w:r>
        <w:rPr>
          <w:rFonts w:ascii="Times New Roman" w:hAnsi="Times New Roman" w:eastAsia="Times New Roman" w:cs="Times New Roman"/>
          <w:sz w:val="24"/>
          <w:szCs w:val="24"/>
          <w:lang w:eastAsia="cs-CZ"/>
        </w:rPr>
        <w:t xml:space="preserve"> (</w:t>
      </w:r>
      <w:r>
        <w:rPr>
          <w:rFonts w:ascii="Times New Roman" w:hAnsi="Times New Roman" w:eastAsia="Times New Roman" w:cs="Times New Roman"/>
          <w:b/>
          <w:bCs/>
          <w:sz w:val="24"/>
          <w:szCs w:val="24"/>
          <w:lang w:eastAsia="cs-CZ"/>
        </w:rPr>
        <w:t>Společnost</w:t>
      </w:r>
      <w:r>
        <w:rPr>
          <w:rFonts w:ascii="Times New Roman" w:hAnsi="Times New Roman" w:eastAsia="Times New Roman" w:cs="Times New Roman"/>
          <w:sz w:val="24"/>
          <w:szCs w:val="24"/>
          <w:lang w:eastAsia="cs-CZ"/>
        </w:rPr>
        <w:t>“) nebo jiného prostředku komunikace na dálku, mimo případy uvedené v § 1837 zák. č. 89/2012 Sb., občanský zákoník, ve znění pozdějších předpisů odstoupit od již uzavřené kupní smlouvy do 14 dnů ode dne převzetí zboží, a to bez uvedení důvodu a bez jakékoli sankce. Toto odstoupení oznámí kupující Společnosti písemně na adresu provozovny Společnosti nebo elektronicky na e-mail uvedený na vzorovém formuláři.</w:t>
      </w:r>
    </w:p>
    <w:p w14:paraId="08B212FC">
      <w:pPr>
        <w:spacing w:before="100" w:beforeAutospacing="1" w:after="100" w:afterAutospacing="1"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Odstoupí-li kupující, který je spotřebitelem, od kupní smlouvy, zašle nebo předá Společnosti bez zbytečného odkladu, nejpozději do 14 dnů od odstoupení od kupní smlouvy, zboží, které od ní obdržel.</w:t>
      </w:r>
    </w:p>
    <w:p w14:paraId="328EF6C2">
      <w:pPr>
        <w:spacing w:before="100" w:beforeAutospacing="1" w:after="100" w:afterAutospacing="1"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jiný,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ji kupující zboží předá nebo prokáže, že zboží Společnosti odeslal.</w:t>
      </w:r>
    </w:p>
    <w:p w14:paraId="319D4692">
      <w:pPr>
        <w:spacing w:before="100" w:beforeAutospacing="1" w:after="100" w:afterAutospacing="1"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 </w:t>
      </w:r>
    </w:p>
    <w:p w14:paraId="79A91D90">
      <w:pPr>
        <w:spacing w:before="100" w:beforeAutospacing="1" w:after="100" w:afterAutospacing="1" w:line="240" w:lineRule="auto"/>
        <w:rPr>
          <w:rFonts w:ascii="Times New Roman" w:hAnsi="Times New Roman" w:eastAsia="Times New Roman" w:cs="Times New Roman"/>
          <w:sz w:val="24"/>
          <w:szCs w:val="24"/>
          <w:lang w:eastAsia="cs-CZ"/>
        </w:rPr>
      </w:pPr>
      <w:r>
        <w:rPr>
          <w:rFonts w:ascii="Times New Roman" w:hAnsi="Times New Roman" w:eastAsia="Times New Roman" w:cs="Times New Roman"/>
          <w:sz w:val="24"/>
          <w:szCs w:val="24"/>
          <w:lang w:eastAsia="cs-CZ"/>
        </w:rPr>
        <w:t>Datum:</w:t>
      </w:r>
    </w:p>
    <w:p w14:paraId="34F80BF6">
      <w:pPr>
        <w:spacing w:before="100" w:beforeAutospacing="1" w:after="100" w:afterAutospacing="1" w:line="240" w:lineRule="auto"/>
      </w:pPr>
      <w:r>
        <w:rPr>
          <w:rFonts w:ascii="Times New Roman" w:hAnsi="Times New Roman" w:eastAsia="Times New Roman" w:cs="Times New Roman"/>
          <w:sz w:val="24"/>
          <w:szCs w:val="24"/>
          <w:lang w:eastAsia="cs-CZ"/>
        </w:rPr>
        <w:t>Podpis:</w:t>
      </w:r>
      <w:bookmarkStart w:id="0" w:name="_GoBack"/>
      <w:bookmarkEnd w:id="0"/>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Open Sans">
    <w:altName w:val="Times New Roman"/>
    <w:panose1 w:val="00000000000000000000"/>
    <w:charset w:val="00"/>
    <w:family w:val="swiss"/>
    <w:pitch w:val="default"/>
    <w:sig w:usb0="00000000" w:usb1="00000000" w:usb2="00000028" w:usb3="00000000" w:csb0="0000019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A46"/>
    <w:rsid w:val="00025118"/>
    <w:rsid w:val="00461A46"/>
    <w:rsid w:val="00851A86"/>
    <w:rsid w:val="008966EB"/>
    <w:rsid w:val="008C5131"/>
    <w:rsid w:val="009B1740"/>
    <w:rsid w:val="00A84F12"/>
    <w:rsid w:val="00C669C8"/>
    <w:rsid w:val="54B6568B"/>
    <w:rsid w:val="7A716B51"/>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cs-CZ"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cs-CZ"/>
    </w:rPr>
  </w:style>
  <w:style w:type="character" w:styleId="5">
    <w:name w:val="Strong"/>
    <w:basedOn w:val="2"/>
    <w:qFormat/>
    <w:uiPriority w:val="22"/>
    <w:rPr>
      <w:b/>
      <w:bCs/>
    </w:rPr>
  </w:style>
  <w:style w:type="paragraph" w:styleId="6">
    <w:name w:val="No Spacing"/>
    <w:qFormat/>
    <w:uiPriority w:val="1"/>
    <w:pPr>
      <w:spacing w:after="0" w:line="240" w:lineRule="auto"/>
    </w:pPr>
    <w:rPr>
      <w:rFonts w:asciiTheme="minorHAnsi" w:hAnsiTheme="minorHAnsi" w:eastAsiaTheme="minorHAnsi" w:cstheme="minorBidi"/>
      <w:sz w:val="22"/>
      <w:szCs w:val="22"/>
      <w:lang w:val="cs-CZ"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248</Words>
  <Characters>1537</Characters>
  <Lines>12</Lines>
  <Paragraphs>3</Paragraphs>
  <TotalTime>1</TotalTime>
  <ScaleCrop>false</ScaleCrop>
  <LinksUpToDate>false</LinksUpToDate>
  <CharactersWithSpaces>1780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2025-05-07T10:32:00Z</dcterms:created>
  <dc:creator>Kamil Studeny</dc:creator>
  <cp:lastModifiedBy>info</cp:lastModifiedBy>
  <dcterms:modified xsi:type="dcterms:W3CDTF">2026-08-26T18:17:17Z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eyJoZGlkIjoiNTA0Njk5NTdmMzIyOTI2NzIxM2Q0MDA4NmI3MzYwNTUifQ==</vt:lpwstr>
  </property>
  <property fmtid="{D5CDD505-2E9C-101B-9397-08002B2CF9AE}" pid="3" name="KSOProductBuildVer">
    <vt:lpwstr>1033-12.1.0.28032</vt:lpwstr>
  </property>
  <property fmtid="{D5CDD505-2E9C-101B-9397-08002B2CF9AE}" pid="4" name="ICV">
    <vt:lpwstr>3FD1DC9FDA9649A7927DF2B80D1E17AB_13</vt:lpwstr>
  </property>
</Properties>
</file>